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95" w:rsidRPr="00112CA9" w:rsidRDefault="006539BF" w:rsidP="00DD48F2">
      <w:pPr>
        <w:pStyle w:val="Header"/>
        <w:pBdr>
          <w:bottom w:val="double" w:sz="4" w:space="1" w:color="auto"/>
        </w:pBdr>
        <w:rPr>
          <w:b w:val="0"/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5459095</wp:posOffset>
            </wp:positionH>
            <wp:positionV relativeFrom="paragraph">
              <wp:posOffset>-26670</wp:posOffset>
            </wp:positionV>
            <wp:extent cx="909955" cy="545465"/>
            <wp:effectExtent l="0" t="0" r="4445" b="6985"/>
            <wp:wrapSquare wrapText="bothSides"/>
            <wp:docPr id="2" name="Picture 2" descr="logo_b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g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-109220</wp:posOffset>
            </wp:positionV>
            <wp:extent cx="845820" cy="520700"/>
            <wp:effectExtent l="0" t="0" r="0" b="0"/>
            <wp:wrapSquare wrapText="bothSides"/>
            <wp:docPr id="3" name="Picture 1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u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95" w:rsidRPr="00112CA9">
        <w:rPr>
          <w:b w:val="0"/>
          <w:sz w:val="20"/>
          <w:szCs w:val="20"/>
          <w:lang w:val="ru-RU"/>
        </w:rPr>
        <w:t xml:space="preserve">ЕВРОПЕЙСКИ СОЦИАЛЕН ФОНД </w:t>
      </w:r>
    </w:p>
    <w:p w:rsidR="00463A95" w:rsidRPr="00112CA9" w:rsidRDefault="00463A95" w:rsidP="00DD48F2">
      <w:pPr>
        <w:pStyle w:val="Header"/>
        <w:pBdr>
          <w:bottom w:val="double" w:sz="4" w:space="1" w:color="auto"/>
        </w:pBdr>
        <w:rPr>
          <w:b w:val="0"/>
          <w:sz w:val="20"/>
          <w:szCs w:val="20"/>
          <w:lang w:val="ru-RU"/>
        </w:rPr>
      </w:pPr>
      <w:r w:rsidRPr="00112CA9">
        <w:rPr>
          <w:b w:val="0"/>
          <w:sz w:val="20"/>
          <w:szCs w:val="20"/>
          <w:lang w:val="ru-RU"/>
        </w:rPr>
        <w:t>МИНИСТЕРСТВО НА ОБРАЗОВАНИЕТО, МЛАДЕЖТА И НАУКАТА</w:t>
      </w:r>
    </w:p>
    <w:p w:rsidR="00463A95" w:rsidRPr="008D17C7" w:rsidRDefault="00463A95" w:rsidP="00DD48F2">
      <w:pPr>
        <w:pStyle w:val="Header"/>
        <w:pBdr>
          <w:bottom w:val="double" w:sz="4" w:space="1" w:color="auto"/>
        </w:pBdr>
        <w:rPr>
          <w:b w:val="0"/>
          <w:sz w:val="20"/>
          <w:szCs w:val="20"/>
          <w:lang w:val="ru-RU"/>
        </w:rPr>
      </w:pPr>
      <w:r w:rsidRPr="00112CA9">
        <w:rPr>
          <w:b w:val="0"/>
          <w:sz w:val="20"/>
          <w:szCs w:val="20"/>
          <w:lang w:val="ru-RU"/>
        </w:rPr>
        <w:t>ОПЕРАТИВНА ПРОГРАМА „РАЗВИТИЕ НА ЧОВЕШКИТЕ РЕСУРСИ”</w:t>
      </w:r>
      <w:r w:rsidRPr="008D17C7">
        <w:rPr>
          <w:b w:val="0"/>
          <w:sz w:val="20"/>
          <w:szCs w:val="20"/>
          <w:lang w:val="ru-RU"/>
        </w:rPr>
        <w:t xml:space="preserve"> </w:t>
      </w:r>
      <w:r w:rsidRPr="00112CA9">
        <w:rPr>
          <w:b w:val="0"/>
          <w:sz w:val="20"/>
          <w:szCs w:val="20"/>
          <w:lang w:val="ru-RU"/>
        </w:rPr>
        <w:t>2007</w:t>
      </w:r>
      <w:r w:rsidRPr="008D17C7">
        <w:rPr>
          <w:b w:val="0"/>
          <w:sz w:val="20"/>
          <w:szCs w:val="20"/>
          <w:lang w:val="ru-RU"/>
        </w:rPr>
        <w:t>-</w:t>
      </w:r>
      <w:r w:rsidRPr="00112CA9">
        <w:rPr>
          <w:b w:val="0"/>
          <w:sz w:val="20"/>
          <w:szCs w:val="20"/>
          <w:lang w:val="ru-RU"/>
        </w:rPr>
        <w:t>2013</w:t>
      </w:r>
    </w:p>
    <w:p w:rsidR="00463A95" w:rsidRPr="008D17C7" w:rsidRDefault="00463A95" w:rsidP="00DD48F2">
      <w:pPr>
        <w:pStyle w:val="Header"/>
        <w:pBdr>
          <w:bottom w:val="double" w:sz="4" w:space="1" w:color="auto"/>
        </w:pBdr>
        <w:rPr>
          <w:b w:val="0"/>
          <w:i/>
          <w:sz w:val="16"/>
          <w:szCs w:val="16"/>
          <w:lang w:val="ru-RU"/>
        </w:rPr>
      </w:pPr>
    </w:p>
    <w:p w:rsidR="00463A95" w:rsidRPr="00112CA9" w:rsidRDefault="00463A95" w:rsidP="00DD48F2">
      <w:pPr>
        <w:pStyle w:val="Header"/>
        <w:pBdr>
          <w:bottom w:val="double" w:sz="4" w:space="1" w:color="auto"/>
        </w:pBdr>
        <w:rPr>
          <w:i/>
          <w:sz w:val="16"/>
          <w:szCs w:val="16"/>
          <w:lang w:val="bg-BG"/>
        </w:rPr>
      </w:pPr>
      <w:r w:rsidRPr="00112CA9">
        <w:rPr>
          <w:i/>
          <w:sz w:val="16"/>
          <w:szCs w:val="16"/>
          <w:lang w:val="bg-BG"/>
        </w:rPr>
        <w:t>Инвестира във вашето бъдеще!</w:t>
      </w:r>
    </w:p>
    <w:p w:rsidR="00463A95" w:rsidRPr="00112CA9" w:rsidRDefault="00463A95" w:rsidP="00DD48F2">
      <w:pPr>
        <w:pStyle w:val="Header"/>
        <w:pBdr>
          <w:bottom w:val="double" w:sz="4" w:space="1" w:color="auto"/>
        </w:pBdr>
        <w:rPr>
          <w:b w:val="0"/>
          <w:i/>
          <w:sz w:val="20"/>
          <w:szCs w:val="20"/>
          <w:lang w:val="bg-BG"/>
        </w:rPr>
      </w:pPr>
    </w:p>
    <w:p w:rsidR="00463A95" w:rsidRPr="00112CA9" w:rsidRDefault="00463A95" w:rsidP="00112CA9">
      <w:pPr>
        <w:pStyle w:val="Title"/>
        <w:spacing w:before="120"/>
        <w:ind w:right="-198"/>
        <w:rPr>
          <w:b w:val="0"/>
          <w:sz w:val="20"/>
          <w:lang w:val="bg-BG"/>
        </w:rPr>
      </w:pPr>
      <w:r w:rsidRPr="00112CA9">
        <w:rPr>
          <w:b w:val="0"/>
          <w:sz w:val="20"/>
          <w:lang w:val="bg-BG"/>
        </w:rPr>
        <w:t>Схема за предоставяне на безвъзмездна финансова помощ:</w:t>
      </w:r>
    </w:p>
    <w:p w:rsidR="00463A95" w:rsidRPr="00112CA9" w:rsidRDefault="00463A95" w:rsidP="00DD48F2">
      <w:pPr>
        <w:pStyle w:val="Title"/>
        <w:spacing w:before="120"/>
        <w:ind w:right="-198"/>
        <w:rPr>
          <w:b w:val="0"/>
          <w:sz w:val="20"/>
          <w:lang w:val="bg-BG"/>
        </w:rPr>
      </w:pPr>
      <w:r w:rsidRPr="00112CA9">
        <w:rPr>
          <w:b w:val="0"/>
          <w:bCs/>
          <w:sz w:val="20"/>
          <w:lang w:val="ru-RU"/>
        </w:rPr>
        <w:t>ПОДКРЕПА ЗА РАЗВИТИЕТО НА ДОКТОРАНТИ, ПОСТДОКТОРАНТИ, СПЕЦИАЛИЗАНТИ И МЛАДИ УЧЕНИ</w:t>
      </w:r>
    </w:p>
    <w:p w:rsidR="00463A95" w:rsidRPr="00112CA9" w:rsidRDefault="00463A95" w:rsidP="00DD48F2">
      <w:pPr>
        <w:rPr>
          <w:bCs/>
          <w:sz w:val="20"/>
          <w:lang w:val="bg-BG"/>
        </w:rPr>
      </w:pPr>
    </w:p>
    <w:p w:rsidR="00463A95" w:rsidRPr="009D3954" w:rsidRDefault="00463A95" w:rsidP="00931D3B">
      <w:pPr>
        <w:rPr>
          <w:color w:val="000000"/>
          <w:sz w:val="40"/>
          <w:szCs w:val="40"/>
          <w:lang w:val="bg-BG"/>
        </w:rPr>
      </w:pPr>
    </w:p>
    <w:p w:rsidR="00463A95" w:rsidRPr="00C51B70" w:rsidRDefault="00C51B70" w:rsidP="00DD48F2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ОТЧЕТ</w:t>
      </w:r>
    </w:p>
    <w:p w:rsidR="00463A95" w:rsidRPr="00112CA9" w:rsidRDefault="00463A95" w:rsidP="00DD48F2">
      <w:pPr>
        <w:jc w:val="center"/>
        <w:rPr>
          <w:b/>
          <w:color w:val="000000"/>
          <w:sz w:val="28"/>
          <w:szCs w:val="28"/>
          <w:lang w:val="bg-BG"/>
        </w:rPr>
      </w:pPr>
    </w:p>
    <w:p w:rsidR="00463A95" w:rsidRPr="00112CA9" w:rsidRDefault="00463A95" w:rsidP="00112CA9">
      <w:pPr>
        <w:jc w:val="center"/>
        <w:rPr>
          <w:szCs w:val="24"/>
          <w:lang w:val="bg-BG"/>
        </w:rPr>
      </w:pPr>
      <w:r w:rsidRPr="008D17C7">
        <w:rPr>
          <w:szCs w:val="24"/>
          <w:lang w:val="bg-BG"/>
        </w:rPr>
        <w:t xml:space="preserve">за </w:t>
      </w:r>
      <w:r>
        <w:rPr>
          <w:szCs w:val="24"/>
          <w:lang w:val="bg-BG"/>
        </w:rPr>
        <w:t>командировка (</w:t>
      </w:r>
      <w:r w:rsidR="008D17C7">
        <w:rPr>
          <w:szCs w:val="24"/>
          <w:lang w:val="bg-BG"/>
        </w:rPr>
        <w:t>специализация</w:t>
      </w:r>
      <w:r w:rsidR="00C51B70">
        <w:rPr>
          <w:szCs w:val="24"/>
          <w:lang w:val="bg-BG"/>
        </w:rPr>
        <w:t>/конференция</w:t>
      </w:r>
      <w:r>
        <w:rPr>
          <w:szCs w:val="24"/>
          <w:lang w:val="bg-BG"/>
        </w:rPr>
        <w:t>)</w:t>
      </w:r>
      <w:r w:rsidRPr="00112CA9">
        <w:rPr>
          <w:szCs w:val="24"/>
          <w:lang w:val="bg-BG"/>
        </w:rPr>
        <w:t>,</w:t>
      </w:r>
      <w:r w:rsidRPr="008D17C7">
        <w:rPr>
          <w:szCs w:val="24"/>
          <w:lang w:val="bg-BG"/>
        </w:rPr>
        <w:t xml:space="preserve"> финансиран</w:t>
      </w:r>
      <w:r>
        <w:rPr>
          <w:szCs w:val="24"/>
          <w:lang w:val="bg-BG"/>
        </w:rPr>
        <w:t>а</w:t>
      </w:r>
      <w:r w:rsidRPr="008D17C7">
        <w:rPr>
          <w:szCs w:val="24"/>
          <w:lang w:val="bg-BG"/>
        </w:rPr>
        <w:t xml:space="preserve"> </w:t>
      </w:r>
      <w:r w:rsidR="00B81470">
        <w:rPr>
          <w:szCs w:val="24"/>
          <w:lang w:val="bg-BG"/>
        </w:rPr>
        <w:t>по</w:t>
      </w:r>
      <w:r w:rsidRPr="00112CA9">
        <w:rPr>
          <w:szCs w:val="24"/>
          <w:lang w:val="bg-BG"/>
        </w:rPr>
        <w:t xml:space="preserve"> договор</w:t>
      </w:r>
    </w:p>
    <w:p w:rsidR="00463A95" w:rsidRPr="00112CA9" w:rsidRDefault="00463A95" w:rsidP="00112CA9">
      <w:pPr>
        <w:jc w:val="center"/>
        <w:rPr>
          <w:bCs/>
          <w:szCs w:val="24"/>
          <w:lang w:val="bg-BG"/>
        </w:rPr>
      </w:pPr>
      <w:r w:rsidRPr="00112CA9">
        <w:rPr>
          <w:bCs/>
          <w:szCs w:val="24"/>
          <w:lang w:val="bg-BG"/>
        </w:rPr>
        <w:t xml:space="preserve"> BG051PO001-3.3.06 – 0017</w:t>
      </w:r>
    </w:p>
    <w:p w:rsidR="00463A95" w:rsidRPr="00112CA9" w:rsidRDefault="00463A95" w:rsidP="00112CA9">
      <w:pPr>
        <w:jc w:val="center"/>
        <w:rPr>
          <w:i/>
          <w:color w:val="000000"/>
          <w:szCs w:val="24"/>
          <w:lang w:val="bg-BG"/>
        </w:rPr>
      </w:pPr>
      <w:r w:rsidRPr="00112CA9">
        <w:rPr>
          <w:i/>
          <w:color w:val="000000"/>
          <w:szCs w:val="24"/>
          <w:lang w:val="bg-BG"/>
        </w:rPr>
        <w:t>„Изграждане на научния потенциал за устойчиво кариерно развитие на младите учени, докторанти и постдокторанти в приоритетни области на полимерната наука“</w:t>
      </w:r>
    </w:p>
    <w:p w:rsidR="00463A95" w:rsidRDefault="00463A95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Default="00C51B70" w:rsidP="00112CA9">
      <w:pPr>
        <w:jc w:val="center"/>
        <w:rPr>
          <w:b/>
          <w:szCs w:val="24"/>
          <w:lang w:val="bg-BG"/>
        </w:rPr>
      </w:pPr>
    </w:p>
    <w:p w:rsidR="00C51B70" w:rsidRPr="008D17C7" w:rsidRDefault="00C51B70" w:rsidP="00112CA9">
      <w:pPr>
        <w:jc w:val="center"/>
        <w:rPr>
          <w:b/>
          <w:szCs w:val="24"/>
          <w:lang w:val="bg-BG"/>
        </w:rPr>
      </w:pPr>
    </w:p>
    <w:sectPr w:rsidR="00C51B70" w:rsidRPr="008D17C7" w:rsidSect="00112CA9">
      <w:footerReference w:type="default" r:id="rId9"/>
      <w:pgSz w:w="11906" w:h="16838"/>
      <w:pgMar w:top="993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7C" w:rsidRDefault="0082387C" w:rsidP="00112CA9">
      <w:r>
        <w:separator/>
      </w:r>
    </w:p>
  </w:endnote>
  <w:endnote w:type="continuationSeparator" w:id="0">
    <w:p w:rsidR="0082387C" w:rsidRDefault="0082387C" w:rsidP="0011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95" w:rsidRPr="00112CA9" w:rsidRDefault="00463A95" w:rsidP="0066586D">
    <w:pPr>
      <w:jc w:val="right"/>
      <w:rPr>
        <w:sz w:val="28"/>
        <w:szCs w:val="28"/>
        <w:lang w:val="bg-BG"/>
      </w:rPr>
    </w:pPr>
    <w:r w:rsidRPr="00112CA9">
      <w:rPr>
        <w:bCs/>
        <w:sz w:val="28"/>
        <w:szCs w:val="28"/>
        <w:lang w:val="bg-BG"/>
      </w:rPr>
      <w:t xml:space="preserve"> </w:t>
    </w:r>
  </w:p>
  <w:p w:rsidR="00463A95" w:rsidRPr="00112CA9" w:rsidRDefault="00463A95" w:rsidP="0066586D">
    <w:pPr>
      <w:pStyle w:val="Footer"/>
      <w:pBdr>
        <w:top w:val="thinThickSmallGap" w:sz="24" w:space="1" w:color="622423"/>
      </w:pBdr>
      <w:jc w:val="right"/>
      <w:rPr>
        <w:rFonts w:ascii="Cambria" w:hAnsi="Cambria"/>
        <w:lang w:val="bg-BG"/>
      </w:rPr>
    </w:pPr>
  </w:p>
  <w:p w:rsidR="00463A95" w:rsidRDefault="00463A95" w:rsidP="00112CA9">
    <w:pPr>
      <w:pStyle w:val="Footer"/>
      <w:jc w:val="center"/>
    </w:pPr>
    <w:r>
      <w:rPr>
        <w:bCs/>
        <w:sz w:val="28"/>
        <w:szCs w:val="28"/>
        <w:lang w:val="bg-BG"/>
      </w:rPr>
      <w:t>Институт по полимери, БАН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7C" w:rsidRDefault="0082387C" w:rsidP="00112CA9">
      <w:r>
        <w:separator/>
      </w:r>
    </w:p>
  </w:footnote>
  <w:footnote w:type="continuationSeparator" w:id="0">
    <w:p w:rsidR="0082387C" w:rsidRDefault="0082387C" w:rsidP="0011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F2"/>
    <w:rsid w:val="000319FF"/>
    <w:rsid w:val="0003733E"/>
    <w:rsid w:val="00112CA9"/>
    <w:rsid w:val="00142539"/>
    <w:rsid w:val="001F10CD"/>
    <w:rsid w:val="002E7393"/>
    <w:rsid w:val="00463A95"/>
    <w:rsid w:val="004F3A21"/>
    <w:rsid w:val="006539BF"/>
    <w:rsid w:val="0066586D"/>
    <w:rsid w:val="006E4BD2"/>
    <w:rsid w:val="00740526"/>
    <w:rsid w:val="0082387C"/>
    <w:rsid w:val="008420B3"/>
    <w:rsid w:val="008D17C7"/>
    <w:rsid w:val="00931D3B"/>
    <w:rsid w:val="009D3954"/>
    <w:rsid w:val="00A3272A"/>
    <w:rsid w:val="00B00FF5"/>
    <w:rsid w:val="00B81470"/>
    <w:rsid w:val="00C51B70"/>
    <w:rsid w:val="00C92AF3"/>
    <w:rsid w:val="00DA4728"/>
    <w:rsid w:val="00DD48F2"/>
    <w:rsid w:val="00F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F2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D48F2"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customStyle="1" w:styleId="TitleChar">
    <w:name w:val="Title Char"/>
    <w:link w:val="Title"/>
    <w:uiPriority w:val="99"/>
    <w:rsid w:val="00DD48F2"/>
    <w:rPr>
      <w:rFonts w:ascii="Times New Roman" w:hAnsi="Times New Roman" w:cs="Times New Roman"/>
      <w:b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D48F2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customStyle="1" w:styleId="HeaderChar">
    <w:name w:val="Header Char"/>
    <w:link w:val="Header"/>
    <w:uiPriority w:val="99"/>
    <w:rsid w:val="00DD48F2"/>
    <w:rPr>
      <w:rFonts w:ascii="Times New Roman" w:hAnsi="Times New Roman" w:cs="Times New Roman"/>
      <w:b/>
      <w:caps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12C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2CA9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12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CA9"/>
    <w:rPr>
      <w:rFonts w:ascii="Tahoma" w:hAnsi="Tahoma" w:cs="Tahoma"/>
      <w:snapToGrid w:val="0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11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F2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D48F2"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customStyle="1" w:styleId="TitleChar">
    <w:name w:val="Title Char"/>
    <w:link w:val="Title"/>
    <w:uiPriority w:val="99"/>
    <w:rsid w:val="00DD48F2"/>
    <w:rPr>
      <w:rFonts w:ascii="Times New Roman" w:hAnsi="Times New Roman" w:cs="Times New Roman"/>
      <w:b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D48F2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customStyle="1" w:styleId="HeaderChar">
    <w:name w:val="Header Char"/>
    <w:link w:val="Header"/>
    <w:uiPriority w:val="99"/>
    <w:rsid w:val="00DD48F2"/>
    <w:rPr>
      <w:rFonts w:ascii="Times New Roman" w:hAnsi="Times New Roman" w:cs="Times New Roman"/>
      <w:b/>
      <w:caps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12C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2CA9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12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CA9"/>
    <w:rPr>
      <w:rFonts w:ascii="Tahoma" w:hAnsi="Tahoma" w:cs="Tahoma"/>
      <w:snapToGrid w:val="0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11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2014-04-23T13:23:00Z</dcterms:created>
  <dcterms:modified xsi:type="dcterms:W3CDTF">2014-04-23T13:23:00Z</dcterms:modified>
</cp:coreProperties>
</file>